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DBJ25420100003436448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武汉三快在线科技有限公司销售的海南桂花香荔枝</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2025年5月9日抽自武汉三快在线科技有限公司销售的海南桂花香荔枝，</w:t>
      </w:r>
      <w:r>
        <w:rPr>
          <w:rFonts w:hint="eastAsia" w:eastAsia="仿宋_GB2312"/>
          <w:sz w:val="32"/>
          <w:szCs w:val="32"/>
        </w:rPr>
        <w:t>氯氟氰菊酯和高效氯氟氰菊酯项目不符合 GB 2763-2021《食品安全国家标准食品中农药最大残留限量》要求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销售农药残留含量超过食品安全标准限量海南桂花香荔枝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农药残留含量超过食品安全标准限量的海南桂花香荔枝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w:t>
      </w:r>
      <w:bookmarkStart w:id="0" w:name="_GoBack"/>
      <w:bookmarkEnd w:id="0"/>
      <w:r>
        <w:rPr>
          <w:rFonts w:hint="eastAsia" w:ascii="Times New Roman" w:hAnsi="Times New Roman" w:eastAsia="仿宋_GB2312" w:cs="Times New Roman"/>
          <w:b w:val="0"/>
          <w:bCs w:val="0"/>
          <w:sz w:val="32"/>
          <w:szCs w:val="32"/>
          <w:lang w:val="en-US" w:eastAsia="zh-CN"/>
        </w:rPr>
        <w:t>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海南桂花香荔枝时履行了进货查验义务，有充分证据证明其不知道所采购的海南桂花香荔枝不符合食品安全标准，案发后积极配合调查，主动提供情况说明、供货方资质、进货票据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海南桂花香荔枝均已销售完毕且无消费者退回，无需没收，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_GB2312" w:eastAsia="仿宋_GB2312" w:cs="仿宋_GB2312"/>
          <w:color w:val="auto"/>
          <w:sz w:val="32"/>
          <w:szCs w:val="32"/>
          <w:lang w:val="en-US" w:eastAsia="zh-CN"/>
        </w:rPr>
        <w:t>《食品快速检测数据单》、采购订货单和销售台账</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一是下架涉案产品；二</w:t>
      </w:r>
      <w:r>
        <w:rPr>
          <w:rFonts w:hint="eastAsia" w:ascii="Times New Roman" w:hAnsi="Times New Roman" w:eastAsia="仿宋_GB2312" w:cs="Times New Roman"/>
          <w:b w:val="0"/>
          <w:bCs w:val="0"/>
          <w:sz w:val="32"/>
          <w:szCs w:val="32"/>
          <w:lang w:val="en-US" w:eastAsia="zh-CN"/>
        </w:rPr>
        <w:t>是</w:t>
      </w:r>
      <w:r>
        <w:rPr>
          <w:rFonts w:hint="eastAsia" w:eastAsia="仿宋_GB2312" w:cs="Times New Roman"/>
          <w:b w:val="0"/>
          <w:bCs w:val="0"/>
          <w:sz w:val="32"/>
          <w:szCs w:val="32"/>
          <w:lang w:val="en-US" w:eastAsia="zh-CN"/>
        </w:rPr>
        <w:t>严格落实进货查验义务，保障食品安全</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9</w:t>
      </w:r>
      <w:r>
        <w:rPr>
          <w:rFonts w:hint="default" w:eastAsia="仿宋_GB2312"/>
          <w:sz w:val="32"/>
          <w:szCs w:val="32"/>
          <w:lang w:val="en-US" w:eastAsia="zh-CN"/>
        </w:rPr>
        <w:t>月</w:t>
      </w:r>
      <w:r>
        <w:rPr>
          <w:rFonts w:hint="eastAsia" w:eastAsia="仿宋_GB2312"/>
          <w:sz w:val="32"/>
          <w:szCs w:val="32"/>
          <w:lang w:val="en-US" w:eastAsia="zh-CN"/>
        </w:rPr>
        <w:t>15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1252E"/>
    <w:rsid w:val="06CB31C5"/>
    <w:rsid w:val="06D363B8"/>
    <w:rsid w:val="0733359A"/>
    <w:rsid w:val="07862CB6"/>
    <w:rsid w:val="07883506"/>
    <w:rsid w:val="079414C1"/>
    <w:rsid w:val="07F20132"/>
    <w:rsid w:val="08543D87"/>
    <w:rsid w:val="08602BA8"/>
    <w:rsid w:val="08FA46E1"/>
    <w:rsid w:val="09C70100"/>
    <w:rsid w:val="09F105B3"/>
    <w:rsid w:val="0A0C3D18"/>
    <w:rsid w:val="0A0D17E8"/>
    <w:rsid w:val="0A2819F5"/>
    <w:rsid w:val="0A910564"/>
    <w:rsid w:val="0AAD2736"/>
    <w:rsid w:val="0B3A1DC8"/>
    <w:rsid w:val="0BE00729"/>
    <w:rsid w:val="0BE63BCF"/>
    <w:rsid w:val="0C660740"/>
    <w:rsid w:val="0CD27E67"/>
    <w:rsid w:val="0D5B7DD0"/>
    <w:rsid w:val="0D7231BC"/>
    <w:rsid w:val="0DBB3146"/>
    <w:rsid w:val="0E3623AE"/>
    <w:rsid w:val="0E562FC0"/>
    <w:rsid w:val="0EFE518C"/>
    <w:rsid w:val="0F812DD5"/>
    <w:rsid w:val="0F844CC6"/>
    <w:rsid w:val="0FFD229E"/>
    <w:rsid w:val="1078223F"/>
    <w:rsid w:val="10B26BF4"/>
    <w:rsid w:val="11EE54F1"/>
    <w:rsid w:val="11FA1E15"/>
    <w:rsid w:val="132F0DAC"/>
    <w:rsid w:val="13802757"/>
    <w:rsid w:val="1391711A"/>
    <w:rsid w:val="13AD648F"/>
    <w:rsid w:val="13D12430"/>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BE96458"/>
    <w:rsid w:val="1C4B29B0"/>
    <w:rsid w:val="1C543D53"/>
    <w:rsid w:val="1E0E3CEC"/>
    <w:rsid w:val="1E7E1981"/>
    <w:rsid w:val="1F081643"/>
    <w:rsid w:val="1FDA19FB"/>
    <w:rsid w:val="200935DC"/>
    <w:rsid w:val="206814FD"/>
    <w:rsid w:val="20B33DA2"/>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2441AA"/>
    <w:rsid w:val="2D9177AD"/>
    <w:rsid w:val="2D98535F"/>
    <w:rsid w:val="2DED6B32"/>
    <w:rsid w:val="2EAA3276"/>
    <w:rsid w:val="2EB96CAB"/>
    <w:rsid w:val="2F01285B"/>
    <w:rsid w:val="2F5614BD"/>
    <w:rsid w:val="2F64349D"/>
    <w:rsid w:val="2FFF34B3"/>
    <w:rsid w:val="303B0BF4"/>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641A0"/>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4C08C1"/>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B003E"/>
    <w:rsid w:val="536C718F"/>
    <w:rsid w:val="53751EBA"/>
    <w:rsid w:val="54182D6F"/>
    <w:rsid w:val="543B65E6"/>
    <w:rsid w:val="544C19ED"/>
    <w:rsid w:val="544D66DA"/>
    <w:rsid w:val="54987538"/>
    <w:rsid w:val="54CA7311"/>
    <w:rsid w:val="55C11163"/>
    <w:rsid w:val="55F4617B"/>
    <w:rsid w:val="56C22E2C"/>
    <w:rsid w:val="56CB49FB"/>
    <w:rsid w:val="56FB56AD"/>
    <w:rsid w:val="591B75F7"/>
    <w:rsid w:val="5945486B"/>
    <w:rsid w:val="59802FCB"/>
    <w:rsid w:val="5A087442"/>
    <w:rsid w:val="5A566199"/>
    <w:rsid w:val="5A736A40"/>
    <w:rsid w:val="5A946F21"/>
    <w:rsid w:val="5A9D7A40"/>
    <w:rsid w:val="5B064F88"/>
    <w:rsid w:val="5B156D38"/>
    <w:rsid w:val="5B264FFA"/>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F876D2"/>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15DA0"/>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D37305"/>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7E60D2"/>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2025-07-23T08:41:00Z</cp:lastPrinted>
  <dcterms:modified xsi:type="dcterms:W3CDTF">2025-09-15T08:30:11Z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